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AC7" w:rsidRDefault="00454AC7" w:rsidP="00454AC7">
      <w:r>
        <w:t>Can anyone make sense of this question on a Guardian Life Insurance Evidence of Insurability form?</w:t>
      </w:r>
    </w:p>
    <w:p w:rsidR="00454AC7" w:rsidRDefault="00454AC7" w:rsidP="00454AC7"/>
    <w:p w:rsidR="00454AC7" w:rsidRDefault="00454AC7" w:rsidP="00454AC7">
      <w:r>
        <w:t>During the past year, has any proposed insured: (1) consulted or been examined by or treated by a physician, practitioner or specialist for any illness or injury, disease or disorder NOT listed in the questions above (including routine physicals only when there is an existing or newly diagnosed medical condition); or (b) sought treatment or a consultation in a hospital or other health care facility for observation, diagnosis, treatment or an operation; undergone any diagnostic testing including but not limited to X-ray, blood work, ultrasound, an MRI, a CT scan, or PET scan with abnormal findings, or been prescribed medications(s)--(other than for colds, flu or allergies)?</w:t>
      </w:r>
    </w:p>
    <w:p w:rsidR="006939EA" w:rsidRDefault="006939EA">
      <w:bookmarkStart w:id="0" w:name="_GoBack"/>
      <w:bookmarkEnd w:id="0"/>
    </w:p>
    <w:sectPr w:rsidR="00693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AC7"/>
    <w:rsid w:val="00454AC7"/>
    <w:rsid w:val="00693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Gerhardt</dc:creator>
  <cp:lastModifiedBy>Pamela Gerhardt</cp:lastModifiedBy>
  <cp:revision>1</cp:revision>
  <dcterms:created xsi:type="dcterms:W3CDTF">2017-02-27T21:06:00Z</dcterms:created>
  <dcterms:modified xsi:type="dcterms:W3CDTF">2017-02-27T21:06:00Z</dcterms:modified>
</cp:coreProperties>
</file>